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烟台交通集团有限公司形象标识（logo）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应征承诺书（个人）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left="0" w:right="0" w:firstLine="420"/>
        <w:jc w:val="left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承诺人已充分知晓并自愿接受《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/>
        </w:rPr>
        <w:t>烟台交通集团有限公司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形象标识（logo）征集公告》(以下简称《征集公告》)，现承诺如下：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1.承诺人保证除主办方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/>
        </w:rPr>
        <w:t>烟台交通集团有限公司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及指定的内部工作机构外，不对外披露应征方案本身及其创意。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2.承诺人保证作品为原创，且拥有完整、排他的知识产权权，除参加本征集活动外,未曾以任何形式公开发表。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3.承诺人保证，作品自成为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/>
        </w:rPr>
        <w:t>烟台交通集团有限公司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形象标识（logo）入围作品，并领取奖金后，其一切知识产权(包括但不限于著作权，对作品的一切平面、立体或电子载体的全部权利)归主办方所有。主办方有权对成为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eastAsia="zh-CN"/>
        </w:rPr>
        <w:t>烟台交通集团有限公司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形象标识（logo）的作品进行任何形式的使用、开发、修改、授权、许可或保护等活动。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5.本承诺书自承诺人签字(或盖章)之日起生效。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承诺人身份证号码：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承诺人签字：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签署日期：　　　年　　 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TFjYzk4YmUyYzQwYWZmYzlkMjNjMmFjZGIxZjgifQ=="/>
  </w:docVars>
  <w:rsids>
    <w:rsidRoot w:val="00000000"/>
    <w:rsid w:val="2AEA3886"/>
    <w:rsid w:val="4BE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2024-01-02T03:34:41Z</dcterms:created>
  <dc:creator>admin</dc:creator>
  <cp:lastModifiedBy>介甫</cp:lastModifiedBy>
  <cp:lastPrinted>2024-01-02T03:37:31Z</cp:lastPrinted>
  <dcterms:modified xsi:type="dcterms:W3CDTF">2024-01-02T03:37:34Z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8AE005A6A788479BB066FFF196AA69D5_12</vt:lpwstr>
  </property>
</Properties>
</file>